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831" w:rsidRDefault="00E24ADA" w:rsidP="00B1344D">
      <w:pPr>
        <w:spacing w:after="0"/>
        <w:jc w:val="center"/>
        <w:rPr>
          <w:b/>
        </w:rPr>
      </w:pPr>
      <w:r>
        <w:rPr>
          <w:b/>
        </w:rPr>
        <w:t>Конспект</w:t>
      </w:r>
    </w:p>
    <w:p w:rsidR="00E24ADA" w:rsidRDefault="00E24ADA" w:rsidP="00B1344D">
      <w:pPr>
        <w:spacing w:after="0"/>
        <w:jc w:val="center"/>
        <w:rPr>
          <w:b/>
        </w:rPr>
      </w:pPr>
      <w:r>
        <w:rPr>
          <w:b/>
        </w:rPr>
        <w:t xml:space="preserve">урока математики в </w:t>
      </w:r>
      <w:r w:rsidR="00F21C64">
        <w:rPr>
          <w:b/>
        </w:rPr>
        <w:t>6</w:t>
      </w:r>
      <w:r>
        <w:rPr>
          <w:b/>
        </w:rPr>
        <w:t xml:space="preserve"> классе</w:t>
      </w:r>
    </w:p>
    <w:p w:rsidR="00E24ADA" w:rsidRDefault="00E24ADA" w:rsidP="00B1344D">
      <w:pPr>
        <w:spacing w:after="0"/>
        <w:jc w:val="center"/>
        <w:rPr>
          <w:b/>
        </w:rPr>
      </w:pPr>
      <w:r>
        <w:rPr>
          <w:b/>
        </w:rPr>
        <w:t>по теме «</w:t>
      </w:r>
      <w:r w:rsidR="00F21C64">
        <w:rPr>
          <w:b/>
        </w:rPr>
        <w:t>Поворот. Центральная симметрия.</w:t>
      </w:r>
      <w:r>
        <w:rPr>
          <w:b/>
        </w:rPr>
        <w:t>»</w:t>
      </w:r>
    </w:p>
    <w:p w:rsidR="00E24ADA" w:rsidRDefault="00E24ADA" w:rsidP="00B1344D">
      <w:pPr>
        <w:spacing w:after="0"/>
        <w:jc w:val="center"/>
        <w:rPr>
          <w:b/>
        </w:rPr>
      </w:pPr>
      <w:r>
        <w:rPr>
          <w:b/>
        </w:rPr>
        <w:t xml:space="preserve">по учебнику </w:t>
      </w:r>
      <w:r w:rsidR="00F21C64">
        <w:rPr>
          <w:b/>
        </w:rPr>
        <w:t xml:space="preserve">И.И.Зубаревой, </w:t>
      </w:r>
      <w:r>
        <w:rPr>
          <w:b/>
        </w:rPr>
        <w:t>А.Г.Мордковича</w:t>
      </w:r>
    </w:p>
    <w:p w:rsidR="00B1344D" w:rsidRDefault="00B1344D" w:rsidP="00B1344D">
      <w:pPr>
        <w:spacing w:after="0"/>
        <w:jc w:val="center"/>
        <w:rPr>
          <w:b/>
        </w:rPr>
      </w:pPr>
    </w:p>
    <w:p w:rsidR="00E24ADA" w:rsidRDefault="00E24ADA" w:rsidP="002A781D">
      <w:pPr>
        <w:spacing w:after="0" w:line="240" w:lineRule="auto"/>
      </w:pPr>
      <w:r>
        <w:rPr>
          <w:b/>
        </w:rPr>
        <w:t xml:space="preserve">Цель: </w:t>
      </w:r>
      <w:r w:rsidR="002A781D">
        <w:rPr>
          <w:rFonts w:ascii="Calibri" w:eastAsia="Calibri" w:hAnsi="Calibri" w:cs="Times New Roman"/>
        </w:rPr>
        <w:t xml:space="preserve">Познакомить учащихся с </w:t>
      </w:r>
      <w:r w:rsidR="00F21C64">
        <w:rPr>
          <w:rFonts w:ascii="Calibri" w:eastAsia="Calibri" w:hAnsi="Calibri" w:cs="Times New Roman"/>
        </w:rPr>
        <w:t>понятиями поворот, центральная симметрия, формировать навыки построения центрально-симметричных точек (фигур) относительно заданного центра симметрии</w:t>
      </w:r>
      <w:r w:rsidR="002A781D">
        <w:rPr>
          <w:rFonts w:ascii="Calibri" w:eastAsia="Calibri" w:hAnsi="Calibri" w:cs="Times New Roman"/>
        </w:rPr>
        <w:t xml:space="preserve">. Формировать интерес к изучению </w:t>
      </w:r>
      <w:r w:rsidR="00F21C64">
        <w:rPr>
          <w:rFonts w:ascii="Calibri" w:eastAsia="Calibri" w:hAnsi="Calibri" w:cs="Times New Roman"/>
        </w:rPr>
        <w:t>математики</w:t>
      </w:r>
      <w:r w:rsidR="002A781D">
        <w:rPr>
          <w:rFonts w:ascii="Calibri" w:eastAsia="Calibri" w:hAnsi="Calibri" w:cs="Times New Roman"/>
        </w:rPr>
        <w:t>.</w:t>
      </w:r>
    </w:p>
    <w:p w:rsidR="00E24ADA" w:rsidRPr="00F21C64" w:rsidRDefault="00B1344D" w:rsidP="00B1344D">
      <w:pPr>
        <w:spacing w:after="0"/>
        <w:jc w:val="both"/>
        <w:rPr>
          <w:sz w:val="24"/>
          <w:szCs w:val="24"/>
        </w:rPr>
      </w:pPr>
      <w:r w:rsidRPr="00D40E29">
        <w:rPr>
          <w:b/>
          <w:sz w:val="24"/>
          <w:szCs w:val="24"/>
        </w:rPr>
        <w:t>Об</w:t>
      </w:r>
      <w:r>
        <w:rPr>
          <w:b/>
          <w:sz w:val="24"/>
          <w:szCs w:val="24"/>
        </w:rPr>
        <w:t>о</w:t>
      </w:r>
      <w:r w:rsidRPr="00D40E29">
        <w:rPr>
          <w:b/>
          <w:sz w:val="24"/>
          <w:szCs w:val="24"/>
        </w:rPr>
        <w:t xml:space="preserve">рудование: </w:t>
      </w:r>
      <w:r w:rsidRPr="00D40E29">
        <w:rPr>
          <w:sz w:val="24"/>
          <w:szCs w:val="24"/>
        </w:rPr>
        <w:t>мультимедийный проектор или интерактивная доска</w:t>
      </w:r>
      <w:r w:rsidR="00D75ED4">
        <w:rPr>
          <w:sz w:val="24"/>
          <w:szCs w:val="24"/>
        </w:rPr>
        <w:t xml:space="preserve">, </w:t>
      </w:r>
      <w:r w:rsidR="00D75ED4">
        <w:rPr>
          <w:rFonts w:ascii="Calibri" w:eastAsia="Calibri" w:hAnsi="Calibri" w:cs="Times New Roman"/>
        </w:rPr>
        <w:t>персональные компьютеры с у</w:t>
      </w:r>
      <w:r w:rsidR="00D75ED4">
        <w:rPr>
          <w:rFonts w:ascii="Calibri" w:eastAsia="Calibri" w:hAnsi="Calibri" w:cs="Times New Roman"/>
        </w:rPr>
        <w:t>с</w:t>
      </w:r>
      <w:r w:rsidR="00D75ED4">
        <w:rPr>
          <w:rFonts w:ascii="Calibri" w:eastAsia="Calibri" w:hAnsi="Calibri" w:cs="Times New Roman"/>
        </w:rPr>
        <w:t xml:space="preserve">тановленной программой </w:t>
      </w:r>
      <w:r w:rsidR="00D75ED4">
        <w:rPr>
          <w:lang w:val="en-US"/>
        </w:rPr>
        <w:t>Adobe</w:t>
      </w:r>
      <w:r w:rsidR="00D75ED4" w:rsidRPr="00603E58">
        <w:rPr>
          <w:rFonts w:ascii="Calibri" w:eastAsia="Calibri" w:hAnsi="Calibri" w:cs="Times New Roman"/>
        </w:rPr>
        <w:t xml:space="preserve"> Flash</w:t>
      </w:r>
      <w:r w:rsidR="00D75ED4" w:rsidRPr="00434C41">
        <w:t xml:space="preserve"> </w:t>
      </w:r>
      <w:r w:rsidR="00D75ED4">
        <w:rPr>
          <w:lang w:val="en-US"/>
        </w:rPr>
        <w:t>Player</w:t>
      </w:r>
      <w:r w:rsidR="00F21C64">
        <w:t>.</w:t>
      </w:r>
    </w:p>
    <w:p w:rsidR="00006F8F" w:rsidRDefault="007331CE" w:rsidP="00B1344D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Весь текст в ролике прокручивается.</w:t>
      </w:r>
    </w:p>
    <w:tbl>
      <w:tblPr>
        <w:tblW w:w="10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755"/>
        <w:gridCol w:w="2213"/>
      </w:tblGrid>
      <w:tr w:rsidR="00AC6240" w:rsidRPr="005C14F7" w:rsidTr="00AF43D3">
        <w:trPr>
          <w:trHeight w:val="180"/>
        </w:trPr>
        <w:tc>
          <w:tcPr>
            <w:tcW w:w="8755" w:type="dxa"/>
          </w:tcPr>
          <w:p w:rsidR="00AC6240" w:rsidRPr="005C14F7" w:rsidRDefault="00F21C64" w:rsidP="00C55CF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Ход урока.</w:t>
            </w:r>
          </w:p>
        </w:tc>
        <w:tc>
          <w:tcPr>
            <w:tcW w:w="2213" w:type="dxa"/>
          </w:tcPr>
          <w:p w:rsidR="00AC6240" w:rsidRPr="005C14F7" w:rsidRDefault="00AC6240" w:rsidP="00C55CF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Кадр</w:t>
            </w:r>
            <w:r w:rsidRPr="005C14F7">
              <w:rPr>
                <w:b/>
              </w:rPr>
              <w:t xml:space="preserve">. </w:t>
            </w:r>
          </w:p>
        </w:tc>
      </w:tr>
      <w:tr w:rsidR="00AC6240" w:rsidRPr="005C14F7" w:rsidTr="00AF43D3">
        <w:trPr>
          <w:trHeight w:val="180"/>
        </w:trPr>
        <w:tc>
          <w:tcPr>
            <w:tcW w:w="8755" w:type="dxa"/>
          </w:tcPr>
          <w:p w:rsidR="00AC6240" w:rsidRPr="00EB5A8E" w:rsidRDefault="00AC6240" w:rsidP="00C55CF8">
            <w:pPr>
              <w:pStyle w:val="a3"/>
              <w:numPr>
                <w:ilvl w:val="0"/>
                <w:numId w:val="1"/>
              </w:numPr>
            </w:pPr>
            <w:r w:rsidRPr="0067562A">
              <w:rPr>
                <w:b/>
              </w:rPr>
              <w:t xml:space="preserve">Организационный момент. </w:t>
            </w:r>
            <w:r w:rsidRPr="0067562A">
              <w:rPr>
                <w:i/>
              </w:rPr>
              <w:t xml:space="preserve"> </w:t>
            </w:r>
          </w:p>
          <w:p w:rsidR="00AC6240" w:rsidRPr="005C14F7" w:rsidRDefault="00AC6240" w:rsidP="00EB5A8E">
            <w:pPr>
              <w:pStyle w:val="a3"/>
              <w:ind w:left="360"/>
            </w:pPr>
            <w:r w:rsidRPr="005C14F7">
              <w:t>Учитель сообщает тему урока, формулирует цели урока.</w:t>
            </w:r>
          </w:p>
          <w:p w:rsidR="00AC6240" w:rsidRDefault="00AC6240" w:rsidP="004B6B16">
            <w:pPr>
              <w:pStyle w:val="a3"/>
              <w:ind w:left="360"/>
            </w:pPr>
            <w:r w:rsidRPr="005C14F7">
              <w:t>(</w:t>
            </w:r>
            <w:r>
              <w:t>1</w:t>
            </w:r>
            <w:r w:rsidRPr="005C14F7">
              <w:t xml:space="preserve"> мин)</w:t>
            </w:r>
          </w:p>
          <w:p w:rsidR="00AC6240" w:rsidRDefault="00962C20" w:rsidP="004B6B16">
            <w:pPr>
              <w:pStyle w:val="a3"/>
              <w:ind w:left="360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333pt;margin-top:8.75pt;width:183pt;height:28.5pt;z-index:251665408" o:connectortype="straight" strokecolor="red" strokeweight="2.25pt">
                  <v:stroke endarrow="block"/>
                </v:shape>
              </w:pict>
            </w:r>
            <w:r w:rsidR="00AC6240">
              <w:t>Переход к следующему кадру о</w:t>
            </w:r>
            <w:r w:rsidR="00F21C64">
              <w:t xml:space="preserve">существляется нажатием кнопки </w:t>
            </w:r>
            <w:r w:rsidR="00AC6240">
              <w:t>.</w:t>
            </w:r>
          </w:p>
          <w:p w:rsidR="007331CE" w:rsidRPr="007331CE" w:rsidRDefault="007331CE" w:rsidP="007331CE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213" w:type="dxa"/>
          </w:tcPr>
          <w:p w:rsidR="00AC6240" w:rsidRPr="005C14F7" w:rsidRDefault="00AC6240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 xml:space="preserve">Кадры </w:t>
            </w:r>
            <w:r w:rsidRPr="005C14F7">
              <w:rPr>
                <w:b/>
                <w:i/>
                <w:noProof/>
                <w:sz w:val="20"/>
                <w:szCs w:val="20"/>
              </w:rPr>
              <w:t>1</w:t>
            </w:r>
            <w:r w:rsidR="00F21C64">
              <w:rPr>
                <w:b/>
                <w:i/>
                <w:noProof/>
                <w:sz w:val="20"/>
                <w:szCs w:val="20"/>
              </w:rPr>
              <w:t>.</w:t>
            </w:r>
          </w:p>
          <w:p w:rsidR="00AC6240" w:rsidRPr="005C14F7" w:rsidRDefault="00F21C64" w:rsidP="00C55CF8">
            <w:pPr>
              <w:pStyle w:val="a3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noProof/>
              </w:rPr>
              <w:drawing>
                <wp:inline distT="0" distB="0" distL="0" distR="0">
                  <wp:extent cx="1276350" cy="910184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10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6240" w:rsidRPr="005C14F7" w:rsidTr="00AF43D3">
        <w:trPr>
          <w:trHeight w:val="180"/>
        </w:trPr>
        <w:tc>
          <w:tcPr>
            <w:tcW w:w="8755" w:type="dxa"/>
          </w:tcPr>
          <w:p w:rsidR="00AC6240" w:rsidRPr="005C14F7" w:rsidRDefault="00AC6240" w:rsidP="00C55CF8">
            <w:pPr>
              <w:pStyle w:val="a3"/>
              <w:rPr>
                <w:b/>
              </w:rPr>
            </w:pPr>
            <w:r w:rsidRPr="005C14F7">
              <w:rPr>
                <w:b/>
              </w:rPr>
              <w:t xml:space="preserve">2. </w:t>
            </w:r>
            <w:r w:rsidR="00F21C64">
              <w:rPr>
                <w:b/>
              </w:rPr>
              <w:t>Объяснение материала</w:t>
            </w:r>
            <w:r w:rsidRPr="005C14F7">
              <w:rPr>
                <w:b/>
              </w:rPr>
              <w:t>.</w:t>
            </w:r>
          </w:p>
          <w:p w:rsidR="00AC6240" w:rsidRDefault="00F21C64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 xml:space="preserve">Слово «поворот» мы </w:t>
            </w:r>
            <w:r w:rsidR="00650BF9"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часто употребляем в своей речи: «Поверни налево..., п</w:t>
            </w:r>
            <w:r w:rsidR="00650BF9"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о</w:t>
            </w:r>
            <w:r w:rsidR="00650BF9"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верни на право…».</w:t>
            </w:r>
          </w:p>
          <w:p w:rsidR="00650BF9" w:rsidRDefault="00650BF9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Рассмотрим поворот машины с математической точки зрения(нажать на маши</w:t>
            </w: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н</w:t>
            </w: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 xml:space="preserve">ку). </w:t>
            </w:r>
          </w:p>
          <w:p w:rsidR="00650BF9" w:rsidRDefault="00650BF9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Машина начинает поворот в некоторой точке А… (переход от действия к дейс</w:t>
            </w: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т</w:t>
            </w: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вию осуществляется нажатием кнопки «показать»)</w:t>
            </w:r>
          </w:p>
          <w:p w:rsidR="00650BF9" w:rsidRDefault="00650BF9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650BF9" w:rsidRDefault="00650BF9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650BF9" w:rsidRDefault="00650BF9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…и заканчивает в точке А</w:t>
            </w:r>
            <w:r w:rsidRPr="00650BF9">
              <w:rPr>
                <w:rStyle w:val="apple-style-span"/>
                <w:rFonts w:ascii="Verdana" w:hAnsi="Verdana"/>
                <w:color w:val="000000"/>
                <w:sz w:val="20"/>
                <w:szCs w:val="20"/>
                <w:vertAlign w:val="subscript"/>
              </w:rPr>
              <w:t>1</w:t>
            </w: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, …</w:t>
            </w:r>
          </w:p>
          <w:p w:rsidR="00650BF9" w:rsidRDefault="00650BF9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650BF9" w:rsidRDefault="00650BF9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650BF9" w:rsidRDefault="00650BF9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… поворачивает машина вокруг некоторой точки О.</w:t>
            </w:r>
          </w:p>
          <w:p w:rsidR="00650BF9" w:rsidRDefault="00650BF9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650BF9" w:rsidRDefault="00650BF9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650BF9" w:rsidRDefault="00650BF9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Т.е. некоторая точка, в нашем случае машина, перемещается из точки А в точку  А</w:t>
            </w:r>
            <w:r w:rsidRPr="00650BF9">
              <w:rPr>
                <w:rStyle w:val="apple-style-span"/>
                <w:rFonts w:ascii="Verdana" w:hAnsi="Verdana"/>
                <w:color w:val="000000"/>
                <w:sz w:val="20"/>
                <w:szCs w:val="20"/>
                <w:vertAlign w:val="subscript"/>
              </w:rPr>
              <w:t>1</w:t>
            </w: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D505D7"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вокруг некоторой точки О.</w:t>
            </w:r>
          </w:p>
          <w:p w:rsidR="00D505D7" w:rsidRDefault="00D505D7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Причем расстояние от точки О до точки А и расстояние от точки О до точки А</w:t>
            </w:r>
            <w:r w:rsidRPr="00650BF9">
              <w:rPr>
                <w:rStyle w:val="apple-style-span"/>
                <w:rFonts w:ascii="Verdana" w:hAnsi="Verdana"/>
                <w:color w:val="000000"/>
                <w:sz w:val="20"/>
                <w:szCs w:val="20"/>
                <w:vertAlign w:val="subscript"/>
              </w:rPr>
              <w:t>1</w:t>
            </w: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  <w:vertAlign w:val="subscript"/>
              </w:rPr>
              <w:t xml:space="preserve">  </w:t>
            </w: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равны. Такое движение называют поворотом точки А вокруг точки О на угол АОА</w:t>
            </w:r>
            <w:r w:rsidRPr="00D505D7">
              <w:rPr>
                <w:rStyle w:val="apple-style-span"/>
                <w:rFonts w:ascii="Verdana" w:hAnsi="Verdana"/>
                <w:color w:val="000000"/>
                <w:sz w:val="20"/>
                <w:szCs w:val="20"/>
                <w:vertAlign w:val="subscript"/>
              </w:rPr>
              <w:t>1</w:t>
            </w: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. Точка О называется центром поворота, а угол АОА</w:t>
            </w:r>
            <w:r w:rsidRPr="00D505D7">
              <w:rPr>
                <w:rStyle w:val="apple-style-span"/>
                <w:rFonts w:ascii="Verdana" w:hAnsi="Verdana"/>
                <w:color w:val="000000"/>
                <w:sz w:val="20"/>
                <w:szCs w:val="20"/>
                <w:vertAlign w:val="subscript"/>
              </w:rPr>
              <w:t>1</w:t>
            </w: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 xml:space="preserve"> – углом поворота. </w:t>
            </w:r>
          </w:p>
          <w:p w:rsidR="00D505D7" w:rsidRDefault="00D505D7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D505D7" w:rsidRDefault="00D505D7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D505D7" w:rsidRDefault="00D505D7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D505D7" w:rsidRDefault="00D505D7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Учитель пошагово объясняет построение поворота точки на 90</w:t>
            </w:r>
            <w:r w:rsidRPr="00D505D7">
              <w:rPr>
                <w:rStyle w:val="apple-style-span"/>
                <w:rFonts w:ascii="Verdana" w:hAnsi="Verdana"/>
                <w:color w:val="000000"/>
                <w:sz w:val="20"/>
                <w:szCs w:val="20"/>
                <w:vertAlign w:val="superscript"/>
              </w:rPr>
              <w:t>0</w:t>
            </w:r>
            <w: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  <w:t>.</w:t>
            </w:r>
          </w:p>
          <w:p w:rsidR="00D505D7" w:rsidRDefault="00D505D7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D505D7" w:rsidRDefault="00D505D7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D505D7" w:rsidRPr="00D505D7" w:rsidRDefault="00D505D7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D505D7" w:rsidRDefault="00D505D7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D505D7" w:rsidRDefault="00D505D7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D505D7" w:rsidRPr="00650BF9" w:rsidRDefault="00D505D7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650BF9" w:rsidRDefault="00650BF9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650BF9" w:rsidRDefault="00650BF9" w:rsidP="009E4FA8">
            <w:pPr>
              <w:rPr>
                <w:rStyle w:val="apple-style-span"/>
                <w:rFonts w:ascii="Verdana" w:hAnsi="Verdana"/>
                <w:color w:val="000000"/>
                <w:sz w:val="20"/>
                <w:szCs w:val="20"/>
              </w:rPr>
            </w:pPr>
          </w:p>
          <w:p w:rsidR="00962DCA" w:rsidRDefault="00962DCA" w:rsidP="00962DCA">
            <w:pPr>
              <w:spacing w:after="0" w:line="240" w:lineRule="auto"/>
              <w:jc w:val="both"/>
            </w:pPr>
          </w:p>
          <w:p w:rsidR="00F979D2" w:rsidRDefault="00F979D2" w:rsidP="00962DCA">
            <w:pPr>
              <w:spacing w:after="0" w:line="240" w:lineRule="auto"/>
              <w:jc w:val="both"/>
            </w:pPr>
          </w:p>
          <w:p w:rsidR="005C52B9" w:rsidRDefault="005C52B9" w:rsidP="00962DCA">
            <w:pPr>
              <w:spacing w:after="0" w:line="240" w:lineRule="auto"/>
              <w:jc w:val="both"/>
            </w:pPr>
          </w:p>
          <w:p w:rsidR="005C52B9" w:rsidRDefault="005C52B9" w:rsidP="00962DCA">
            <w:pPr>
              <w:spacing w:after="0" w:line="240" w:lineRule="auto"/>
              <w:jc w:val="both"/>
            </w:pPr>
          </w:p>
          <w:p w:rsidR="005C52B9" w:rsidRDefault="005C52B9" w:rsidP="00962DCA">
            <w:pPr>
              <w:spacing w:after="0" w:line="240" w:lineRule="auto"/>
              <w:jc w:val="both"/>
            </w:pPr>
          </w:p>
          <w:p w:rsidR="005C52B9" w:rsidRDefault="005C52B9" w:rsidP="00962DCA">
            <w:pPr>
              <w:spacing w:after="0" w:line="240" w:lineRule="auto"/>
              <w:jc w:val="both"/>
            </w:pPr>
          </w:p>
          <w:p w:rsidR="005C52B9" w:rsidRPr="005C52B9" w:rsidRDefault="005C52B9" w:rsidP="00962DCA">
            <w:pPr>
              <w:spacing w:after="0" w:line="240" w:lineRule="auto"/>
              <w:jc w:val="both"/>
              <w:rPr>
                <w:b/>
              </w:rPr>
            </w:pPr>
            <w:r w:rsidRPr="005C52B9">
              <w:rPr>
                <w:b/>
              </w:rPr>
              <w:t>Задание:</w:t>
            </w:r>
          </w:p>
          <w:p w:rsidR="00F979D2" w:rsidRDefault="005C52B9" w:rsidP="00962DCA">
            <w:pPr>
              <w:spacing w:after="0" w:line="240" w:lineRule="auto"/>
              <w:jc w:val="both"/>
            </w:pPr>
            <w:r>
              <w:t>Построить поворот точки А вокруг точки О на 180</w:t>
            </w:r>
            <w:r w:rsidRPr="005C52B9">
              <w:rPr>
                <w:vertAlign w:val="superscript"/>
              </w:rPr>
              <w:t>0</w:t>
            </w:r>
            <w:r>
              <w:t>.</w:t>
            </w:r>
          </w:p>
          <w:p w:rsidR="005C52B9" w:rsidRDefault="005C52B9" w:rsidP="00962DCA">
            <w:pPr>
              <w:spacing w:after="0" w:line="240" w:lineRule="auto"/>
              <w:jc w:val="both"/>
            </w:pPr>
            <w:r>
              <w:t>После того, как учащиеся самостоятельно построят поворот точки, выполнить пошаговую проверку.</w:t>
            </w:r>
          </w:p>
          <w:p w:rsidR="005C52B9" w:rsidRDefault="005C52B9" w:rsidP="00962DCA">
            <w:pPr>
              <w:spacing w:after="0" w:line="240" w:lineRule="auto"/>
              <w:jc w:val="both"/>
            </w:pPr>
            <w:r>
              <w:t>«Поворот точки на 180</w:t>
            </w:r>
            <w:r w:rsidRPr="005C52B9">
              <w:rPr>
                <w:vertAlign w:val="superscript"/>
              </w:rPr>
              <w:t>0</w:t>
            </w:r>
            <w:r>
              <w:t>называется центральной симметрией. Точка О – центр симметрии, точки а и А</w:t>
            </w:r>
            <w:r w:rsidRPr="005C52B9">
              <w:rPr>
                <w:vertAlign w:val="subscript"/>
              </w:rPr>
              <w:t>1</w:t>
            </w:r>
            <w:r>
              <w:t xml:space="preserve"> называются  центрально-симметричными точками.</w:t>
            </w:r>
          </w:p>
          <w:p w:rsidR="005C52B9" w:rsidRDefault="005C52B9" w:rsidP="00962DCA">
            <w:pPr>
              <w:spacing w:after="0" w:line="240" w:lineRule="auto"/>
              <w:jc w:val="both"/>
            </w:pPr>
            <w:r>
              <w:t>Обратите внимание, центрально-симметричные точки расположены на одной прямой с центром симметрии, по разные стороны и на одинаковом расстоянии от него».</w:t>
            </w:r>
          </w:p>
          <w:p w:rsidR="00F979D2" w:rsidRDefault="00F979D2" w:rsidP="00962DCA">
            <w:pPr>
              <w:spacing w:after="0" w:line="240" w:lineRule="auto"/>
              <w:jc w:val="both"/>
            </w:pPr>
          </w:p>
          <w:p w:rsidR="00937FC0" w:rsidRDefault="00937FC0" w:rsidP="00AF43D3">
            <w:pPr>
              <w:spacing w:after="0" w:line="240" w:lineRule="atLeast"/>
            </w:pPr>
          </w:p>
          <w:p w:rsidR="005C52B9" w:rsidRDefault="005C52B9" w:rsidP="00AF43D3">
            <w:pPr>
              <w:spacing w:after="0" w:line="240" w:lineRule="atLeast"/>
            </w:pPr>
          </w:p>
          <w:p w:rsidR="005C52B9" w:rsidRDefault="005C52B9" w:rsidP="00AF43D3">
            <w:pPr>
              <w:spacing w:after="0" w:line="240" w:lineRule="atLeast"/>
            </w:pPr>
          </w:p>
          <w:p w:rsidR="005C52B9" w:rsidRDefault="005C52B9" w:rsidP="00AF43D3">
            <w:pPr>
              <w:spacing w:after="0" w:line="240" w:lineRule="atLeast"/>
            </w:pPr>
          </w:p>
          <w:p w:rsidR="005C52B9" w:rsidRDefault="005C52B9" w:rsidP="00AF43D3">
            <w:pPr>
              <w:spacing w:after="0" w:line="240" w:lineRule="atLeast"/>
            </w:pPr>
          </w:p>
          <w:p w:rsidR="005C52B9" w:rsidRDefault="005C52B9" w:rsidP="00AF43D3">
            <w:pPr>
              <w:spacing w:after="0" w:line="240" w:lineRule="atLeast"/>
            </w:pPr>
          </w:p>
          <w:p w:rsidR="005C52B9" w:rsidRDefault="005C52B9" w:rsidP="00AF43D3">
            <w:pPr>
              <w:spacing w:after="0" w:line="240" w:lineRule="atLeast"/>
            </w:pPr>
          </w:p>
          <w:p w:rsidR="005C52B9" w:rsidRDefault="005C52B9" w:rsidP="00AF43D3">
            <w:pPr>
              <w:spacing w:after="0" w:line="240" w:lineRule="atLeast"/>
            </w:pPr>
          </w:p>
          <w:p w:rsidR="005C52B9" w:rsidRDefault="005C52B9" w:rsidP="00AF43D3">
            <w:pPr>
              <w:spacing w:after="0" w:line="240" w:lineRule="atLeast"/>
            </w:pPr>
          </w:p>
          <w:p w:rsidR="005C52B9" w:rsidRDefault="005C52B9" w:rsidP="00AF43D3">
            <w:pPr>
              <w:spacing w:after="0" w:line="240" w:lineRule="atLeast"/>
            </w:pPr>
          </w:p>
          <w:p w:rsidR="005C52B9" w:rsidRDefault="005C52B9" w:rsidP="00AF43D3">
            <w:pPr>
              <w:spacing w:after="0" w:line="240" w:lineRule="atLeast"/>
            </w:pPr>
          </w:p>
          <w:p w:rsidR="006454CF" w:rsidRDefault="006454CF" w:rsidP="00AF43D3">
            <w:pPr>
              <w:spacing w:after="0" w:line="240" w:lineRule="atLeast"/>
            </w:pPr>
            <w:r>
              <w:t>Рассмотрим орнамент. Как видим, в орнаменте имеется центр симметрии. Каждая точка орнамента имеет центрально-симметричную, а каждый фрагмент имеет центрально-симметричен другому фрагменту.</w:t>
            </w:r>
          </w:p>
          <w:p w:rsidR="006454CF" w:rsidRDefault="006454CF" w:rsidP="00AF43D3">
            <w:pPr>
              <w:spacing w:after="0" w:line="240" w:lineRule="atLeast"/>
            </w:pPr>
          </w:p>
          <w:p w:rsidR="006454CF" w:rsidRDefault="006454CF" w:rsidP="00AF43D3">
            <w:pPr>
              <w:spacing w:after="0" w:line="240" w:lineRule="atLeast"/>
            </w:pPr>
          </w:p>
          <w:p w:rsidR="006454CF" w:rsidRDefault="006454CF" w:rsidP="00AF43D3">
            <w:pPr>
              <w:spacing w:after="0" w:line="240" w:lineRule="atLeast"/>
            </w:pPr>
          </w:p>
          <w:p w:rsidR="006454CF" w:rsidRDefault="006454CF" w:rsidP="00AF43D3">
            <w:pPr>
              <w:spacing w:after="0" w:line="240" w:lineRule="atLeast"/>
            </w:pPr>
            <w:r>
              <w:t>Кроме того, центр симметрии в данном случае имеет и каждый фрагмент орнамента.</w:t>
            </w:r>
          </w:p>
          <w:p w:rsidR="006454CF" w:rsidRPr="00F979D2" w:rsidRDefault="006454CF" w:rsidP="00AF43D3">
            <w:pPr>
              <w:spacing w:after="0" w:line="240" w:lineRule="atLeast"/>
            </w:pPr>
            <w:r>
              <w:t>Фигуры, имеющие центр симметрии, называются центрально-симметричными.</w:t>
            </w:r>
          </w:p>
        </w:tc>
        <w:tc>
          <w:tcPr>
            <w:tcW w:w="2213" w:type="dxa"/>
          </w:tcPr>
          <w:p w:rsidR="00AC6240" w:rsidRDefault="00F21C64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lastRenderedPageBreak/>
              <w:t>Кадр 2.</w:t>
            </w:r>
          </w:p>
          <w:p w:rsidR="00AC6240" w:rsidRPr="005C14F7" w:rsidRDefault="00650BF9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085850" cy="793955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898" cy="796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6240" w:rsidRDefault="00650BF9" w:rsidP="009E4FA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085850" cy="820701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508" cy="822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6240" w:rsidRDefault="00650BF9" w:rsidP="009E4FA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143000" cy="936433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364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6240" w:rsidRDefault="00650BF9" w:rsidP="009E4FA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219200" cy="924448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24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6240" w:rsidRDefault="00650BF9" w:rsidP="009E4FA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077595" cy="971167"/>
                  <wp:effectExtent l="19050" t="0" r="825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554" cy="9738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6240" w:rsidRDefault="00D505D7" w:rsidP="009E4FA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095375" cy="871021"/>
                  <wp:effectExtent l="19050" t="0" r="952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710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6240" w:rsidRDefault="00AC6240" w:rsidP="009E4FA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</w:p>
          <w:p w:rsidR="00AF43D3" w:rsidRDefault="00AF43D3" w:rsidP="009E4FA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</w:p>
          <w:p w:rsidR="00AC6240" w:rsidRDefault="00AC6240" w:rsidP="009E4FA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lastRenderedPageBreak/>
              <w:t xml:space="preserve">Кадр </w:t>
            </w:r>
            <w:r w:rsidR="00D505D7">
              <w:rPr>
                <w:b/>
                <w:i/>
                <w:noProof/>
                <w:sz w:val="20"/>
                <w:szCs w:val="20"/>
              </w:rPr>
              <w:t>3</w:t>
            </w:r>
          </w:p>
          <w:p w:rsidR="00AC6240" w:rsidRDefault="00D505D7" w:rsidP="009E4FA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219200" cy="1061421"/>
                  <wp:effectExtent l="1905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614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6240" w:rsidRDefault="00D505D7" w:rsidP="009E4FA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219200" cy="1013717"/>
                  <wp:effectExtent l="1905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13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6240" w:rsidRDefault="00D505D7" w:rsidP="009E4FA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219200" cy="1013717"/>
                  <wp:effectExtent l="1905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13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79D2" w:rsidRDefault="00D43FA6" w:rsidP="00A04492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219200" cy="904425"/>
                  <wp:effectExtent l="1905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0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2B9" w:rsidRDefault="005C52B9" w:rsidP="005C52B9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 xml:space="preserve">Кад 4. </w:t>
            </w:r>
          </w:p>
          <w:p w:rsidR="005C52B9" w:rsidRDefault="005C52B9" w:rsidP="00A04492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219200" cy="1049079"/>
                  <wp:effectExtent l="1905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490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2B9" w:rsidRDefault="005C52B9" w:rsidP="00A04492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219200" cy="942109"/>
                  <wp:effectExtent l="19050" t="0" r="0" b="0"/>
                  <wp:docPr id="2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421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2B9" w:rsidRDefault="005C52B9" w:rsidP="005C52B9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219200" cy="1013717"/>
                  <wp:effectExtent l="19050" t="0" r="0" b="0"/>
                  <wp:docPr id="6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13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2B9" w:rsidRDefault="005C52B9" w:rsidP="005C52B9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 xml:space="preserve">Кад 5. </w:t>
            </w:r>
          </w:p>
          <w:p w:rsidR="005C52B9" w:rsidRDefault="005C52B9" w:rsidP="005C52B9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047750" cy="812301"/>
                  <wp:effectExtent l="19050" t="0" r="0" b="0"/>
                  <wp:docPr id="12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654" cy="813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2B9" w:rsidRDefault="005C52B9" w:rsidP="005C52B9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</w:p>
          <w:p w:rsidR="005C52B9" w:rsidRPr="00C649D9" w:rsidRDefault="005C52B9" w:rsidP="005C52B9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933450" cy="767503"/>
                  <wp:effectExtent l="19050" t="0" r="0" b="0"/>
                  <wp:docPr id="15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059" cy="7712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6240" w:rsidRPr="005C14F7" w:rsidTr="00AF43D3">
        <w:trPr>
          <w:trHeight w:val="180"/>
        </w:trPr>
        <w:tc>
          <w:tcPr>
            <w:tcW w:w="8755" w:type="dxa"/>
          </w:tcPr>
          <w:p w:rsidR="00AC6240" w:rsidRPr="006454CF" w:rsidRDefault="006454CF" w:rsidP="00006F8F">
            <w:pPr>
              <w:pStyle w:val="a3"/>
              <w:numPr>
                <w:ilvl w:val="0"/>
                <w:numId w:val="2"/>
              </w:numPr>
              <w:rPr>
                <w:b/>
                <w:i/>
              </w:rPr>
            </w:pPr>
            <w:r>
              <w:rPr>
                <w:b/>
              </w:rPr>
              <w:lastRenderedPageBreak/>
              <w:t>Выполнение заданий.</w:t>
            </w:r>
          </w:p>
          <w:p w:rsidR="006454CF" w:rsidRDefault="006454CF" w:rsidP="006454CF">
            <w:pPr>
              <w:pStyle w:val="a3"/>
              <w:ind w:left="360"/>
            </w:pPr>
            <w:r>
              <w:t>Построить фигуру центрально-симметричную отрезку ВС  относительно точки О.</w:t>
            </w:r>
          </w:p>
          <w:p w:rsidR="006454CF" w:rsidRDefault="006454CF" w:rsidP="006454CF">
            <w:pPr>
              <w:pStyle w:val="a3"/>
              <w:ind w:left="360"/>
            </w:pPr>
            <w:r>
              <w:t>Учащиеся выполняют построение пошагово с объяснением учителя</w:t>
            </w:r>
            <w:r w:rsidR="00685DEA">
              <w:t>.</w:t>
            </w:r>
          </w:p>
          <w:p w:rsidR="00685DEA" w:rsidRDefault="00685DEA" w:rsidP="006454CF">
            <w:pPr>
              <w:pStyle w:val="a3"/>
              <w:ind w:left="360"/>
            </w:pPr>
            <w:r>
              <w:t>Перед началом работы целесообразно задать ребятам вопрос: «Какую фигуру пол</w:t>
            </w:r>
            <w:r>
              <w:t>у</w:t>
            </w:r>
            <w:r>
              <w:t>чим в результате?»</w:t>
            </w:r>
          </w:p>
          <w:p w:rsidR="00AC6240" w:rsidRDefault="00685DEA" w:rsidP="00685DEA">
            <w:pPr>
              <w:pStyle w:val="a3"/>
              <w:ind w:left="360"/>
            </w:pPr>
            <w:r>
              <w:t>После построения, обратить внимание учащихся на то, что, для того чтобы построить центрально-симметричный отрезок, достаточно построить его концы.</w:t>
            </w:r>
          </w:p>
          <w:p w:rsidR="00685DEA" w:rsidRDefault="00685DEA" w:rsidP="00685DEA">
            <w:pPr>
              <w:pStyle w:val="a3"/>
              <w:ind w:left="360"/>
            </w:pPr>
          </w:p>
          <w:p w:rsidR="00685DEA" w:rsidRDefault="00685DEA" w:rsidP="00685DEA">
            <w:pPr>
              <w:pStyle w:val="a3"/>
              <w:ind w:left="360"/>
            </w:pPr>
          </w:p>
          <w:p w:rsidR="00685DEA" w:rsidRDefault="00685DEA" w:rsidP="00685DEA">
            <w:pPr>
              <w:pStyle w:val="a3"/>
              <w:ind w:left="360"/>
            </w:pPr>
            <w:r>
              <w:t>Построить отрезок, центрально-симметричный отрезку АВ относительно точки О, л</w:t>
            </w:r>
            <w:r>
              <w:t>е</w:t>
            </w:r>
            <w:r>
              <w:t>жащей на отрезке</w:t>
            </w:r>
            <w:r w:rsidR="00494C57">
              <w:t xml:space="preserve"> АВ</w:t>
            </w:r>
            <w:r>
              <w:t>.</w:t>
            </w:r>
          </w:p>
          <w:p w:rsidR="00494C57" w:rsidRDefault="00494C57" w:rsidP="00685DEA">
            <w:pPr>
              <w:pStyle w:val="a3"/>
              <w:ind w:left="360"/>
            </w:pPr>
          </w:p>
          <w:p w:rsidR="00494C57" w:rsidRDefault="00494C57" w:rsidP="00685DEA">
            <w:pPr>
              <w:pStyle w:val="a3"/>
              <w:ind w:left="360"/>
            </w:pPr>
          </w:p>
          <w:p w:rsidR="00494C57" w:rsidRDefault="00494C57" w:rsidP="00685DEA">
            <w:pPr>
              <w:pStyle w:val="a3"/>
              <w:ind w:left="360"/>
            </w:pPr>
          </w:p>
          <w:p w:rsidR="00494C57" w:rsidRDefault="00494C57" w:rsidP="00685DEA">
            <w:pPr>
              <w:pStyle w:val="a3"/>
              <w:ind w:left="360"/>
            </w:pPr>
          </w:p>
          <w:p w:rsidR="00494C57" w:rsidRDefault="00494C57" w:rsidP="00494C57">
            <w:pPr>
              <w:pStyle w:val="a3"/>
              <w:ind w:left="360"/>
            </w:pPr>
            <w:r>
              <w:t>Построить фигуру, центрально-симметричную треугольнику АВС относительно точки О, лежащей на отрезке АВ.</w:t>
            </w:r>
          </w:p>
          <w:p w:rsidR="00494C57" w:rsidRDefault="00494C57" w:rsidP="00685DEA">
            <w:pPr>
              <w:pStyle w:val="a3"/>
              <w:ind w:left="360"/>
            </w:pPr>
          </w:p>
          <w:p w:rsidR="00494C57" w:rsidRDefault="00494C57" w:rsidP="00685DEA">
            <w:pPr>
              <w:pStyle w:val="a3"/>
              <w:ind w:left="360"/>
            </w:pPr>
            <w:r>
              <w:t>Все построения выполняются пошагово с объяснением.</w:t>
            </w:r>
          </w:p>
          <w:p w:rsidR="00494C57" w:rsidRDefault="00494C57" w:rsidP="00685DEA">
            <w:pPr>
              <w:pStyle w:val="a3"/>
              <w:ind w:left="360"/>
            </w:pPr>
          </w:p>
          <w:p w:rsidR="00494C57" w:rsidRDefault="00494C57" w:rsidP="00685DEA">
            <w:pPr>
              <w:pStyle w:val="a3"/>
              <w:ind w:left="360"/>
            </w:pPr>
          </w:p>
          <w:p w:rsidR="00494C57" w:rsidRDefault="00494C57" w:rsidP="00685DEA">
            <w:pPr>
              <w:pStyle w:val="a3"/>
              <w:ind w:left="360"/>
            </w:pPr>
          </w:p>
          <w:p w:rsidR="00494C57" w:rsidRDefault="00494C57" w:rsidP="00685DEA">
            <w:pPr>
              <w:pStyle w:val="a3"/>
              <w:ind w:left="360"/>
            </w:pPr>
            <w:r>
              <w:t>Предложить учащимся посчитать количество центрально-симметричных фигур.</w:t>
            </w:r>
          </w:p>
          <w:p w:rsidR="00494C57" w:rsidRDefault="00494C57" w:rsidP="00685DEA">
            <w:pPr>
              <w:pStyle w:val="a3"/>
              <w:ind w:left="360"/>
            </w:pPr>
            <w:r>
              <w:t>Все фигуры при двойном щелчке поворачиваются на 180</w:t>
            </w:r>
            <w:r w:rsidRPr="00494C57">
              <w:rPr>
                <w:vertAlign w:val="superscript"/>
              </w:rPr>
              <w:t>0</w:t>
            </w:r>
            <w:r>
              <w:t>.</w:t>
            </w:r>
          </w:p>
          <w:p w:rsidR="00494C57" w:rsidRPr="00DC6DDE" w:rsidRDefault="00494C57" w:rsidP="00685DEA">
            <w:pPr>
              <w:pStyle w:val="a3"/>
              <w:ind w:left="360"/>
            </w:pPr>
          </w:p>
        </w:tc>
        <w:tc>
          <w:tcPr>
            <w:tcW w:w="2213" w:type="dxa"/>
          </w:tcPr>
          <w:p w:rsidR="00AC6240" w:rsidRDefault="00AC6240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t>Кад</w:t>
            </w:r>
            <w:r w:rsidR="00216B7E">
              <w:rPr>
                <w:b/>
                <w:i/>
                <w:noProof/>
                <w:sz w:val="20"/>
                <w:szCs w:val="20"/>
              </w:rPr>
              <w:t xml:space="preserve"> </w:t>
            </w:r>
            <w:r w:rsidR="006454CF">
              <w:rPr>
                <w:b/>
                <w:i/>
                <w:noProof/>
                <w:sz w:val="20"/>
                <w:szCs w:val="20"/>
              </w:rPr>
              <w:t>6</w:t>
            </w:r>
            <w:r w:rsidR="00216B7E">
              <w:rPr>
                <w:b/>
                <w:i/>
                <w:noProof/>
                <w:sz w:val="20"/>
                <w:szCs w:val="20"/>
              </w:rPr>
              <w:t>.</w:t>
            </w:r>
            <w:r>
              <w:rPr>
                <w:b/>
                <w:i/>
                <w:noProof/>
                <w:sz w:val="20"/>
                <w:szCs w:val="20"/>
              </w:rPr>
              <w:t xml:space="preserve"> </w:t>
            </w:r>
          </w:p>
          <w:p w:rsidR="00937FC0" w:rsidRDefault="006454CF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257300" cy="1057275"/>
                  <wp:effectExtent l="19050" t="0" r="0" b="0"/>
                  <wp:docPr id="17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5DEA" w:rsidRDefault="00685DEA" w:rsidP="00685DEA">
            <w:pPr>
              <w:pStyle w:val="a3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Кадр 7</w:t>
            </w:r>
          </w:p>
          <w:p w:rsidR="00685DEA" w:rsidRDefault="00685DEA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257300" cy="1057275"/>
                  <wp:effectExtent l="19050" t="0" r="0" b="0"/>
                  <wp:docPr id="18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4C57" w:rsidRDefault="00494C57" w:rsidP="00494C57">
            <w:pPr>
              <w:pStyle w:val="a3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Кадр 8</w:t>
            </w:r>
          </w:p>
          <w:p w:rsidR="00494C57" w:rsidRDefault="00494C57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257300" cy="974761"/>
                  <wp:effectExtent l="19050" t="0" r="0" b="0"/>
                  <wp:docPr id="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74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4C57" w:rsidRDefault="00494C57" w:rsidP="00494C57">
            <w:pPr>
              <w:pStyle w:val="a3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Кадр 9.</w:t>
            </w:r>
          </w:p>
          <w:p w:rsidR="00494C57" w:rsidRPr="004436B5" w:rsidRDefault="00494C57" w:rsidP="00C55CF8">
            <w:pPr>
              <w:pStyle w:val="a3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1257300" cy="885825"/>
                  <wp:effectExtent l="19050" t="0" r="0" b="0"/>
                  <wp:docPr id="2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6765" w:rsidRPr="005C14F7" w:rsidTr="00AF43D3">
        <w:trPr>
          <w:trHeight w:val="1349"/>
        </w:trPr>
        <w:tc>
          <w:tcPr>
            <w:tcW w:w="8755" w:type="dxa"/>
          </w:tcPr>
          <w:p w:rsidR="006D6765" w:rsidRDefault="006D6765" w:rsidP="00ED7D1C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Подведение итогов.</w:t>
            </w:r>
          </w:p>
          <w:p w:rsidR="00494C57" w:rsidRDefault="006D6765" w:rsidP="00494C57">
            <w:pPr>
              <w:pStyle w:val="a3"/>
              <w:ind w:left="360"/>
            </w:pPr>
            <w:r>
              <w:t xml:space="preserve">Домашнее задание: </w:t>
            </w:r>
          </w:p>
          <w:p w:rsidR="006D6765" w:rsidRDefault="00494C57" w:rsidP="00494C57">
            <w:pPr>
              <w:pStyle w:val="a3"/>
              <w:numPr>
                <w:ilvl w:val="0"/>
                <w:numId w:val="5"/>
              </w:numPr>
            </w:pPr>
            <w:r>
              <w:t>Выучить правила</w:t>
            </w:r>
            <w:r w:rsidR="007331CE">
              <w:t>.</w:t>
            </w:r>
          </w:p>
          <w:p w:rsidR="00494C57" w:rsidRDefault="00494C57" w:rsidP="00494C57">
            <w:pPr>
              <w:pStyle w:val="a3"/>
              <w:numPr>
                <w:ilvl w:val="0"/>
                <w:numId w:val="5"/>
              </w:numPr>
            </w:pPr>
            <w:r>
              <w:t>Выполнить № 16 по учебнику.</w:t>
            </w:r>
          </w:p>
          <w:p w:rsidR="00494C57" w:rsidRPr="006D6765" w:rsidRDefault="00494C57" w:rsidP="00494C57">
            <w:pPr>
              <w:pStyle w:val="a3"/>
              <w:numPr>
                <w:ilvl w:val="0"/>
                <w:numId w:val="5"/>
              </w:numPr>
            </w:pPr>
            <w:r>
              <w:t>Построить отрезки, центрально-симметричные отрезкам АВ и АС относительно точки О.</w:t>
            </w:r>
          </w:p>
        </w:tc>
        <w:tc>
          <w:tcPr>
            <w:tcW w:w="2213" w:type="dxa"/>
          </w:tcPr>
          <w:p w:rsidR="006D6765" w:rsidRDefault="00C649D9" w:rsidP="00494C57">
            <w:pPr>
              <w:pStyle w:val="a3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Кадр </w:t>
            </w:r>
            <w:r w:rsidR="00494C57">
              <w:rPr>
                <w:b/>
                <w:i/>
                <w:noProof/>
              </w:rPr>
              <w:t>10</w:t>
            </w:r>
            <w:r>
              <w:rPr>
                <w:b/>
                <w:i/>
                <w:noProof/>
              </w:rPr>
              <w:t>.</w:t>
            </w:r>
          </w:p>
          <w:p w:rsidR="00494C57" w:rsidRDefault="00494C57" w:rsidP="00494C57">
            <w:pPr>
              <w:pStyle w:val="a3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drawing>
                <wp:inline distT="0" distB="0" distL="0" distR="0">
                  <wp:extent cx="1204784" cy="990600"/>
                  <wp:effectExtent l="19050" t="0" r="0" b="0"/>
                  <wp:docPr id="23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4784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6F8F" w:rsidRPr="00E24ADA" w:rsidRDefault="00006F8F" w:rsidP="00B1344D">
      <w:pPr>
        <w:spacing w:after="0"/>
        <w:jc w:val="both"/>
        <w:rPr>
          <w:b/>
        </w:rPr>
      </w:pPr>
    </w:p>
    <w:sectPr w:rsidR="00006F8F" w:rsidRPr="00E24ADA" w:rsidSect="00006F8F">
      <w:headerReference w:type="default" r:id="rId2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FC9" w:rsidRDefault="00250FC9" w:rsidP="00F21C64">
      <w:pPr>
        <w:spacing w:after="0" w:line="240" w:lineRule="auto"/>
      </w:pPr>
      <w:r>
        <w:separator/>
      </w:r>
    </w:p>
  </w:endnote>
  <w:endnote w:type="continuationSeparator" w:id="1">
    <w:p w:rsidR="00250FC9" w:rsidRDefault="00250FC9" w:rsidP="00F21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FC9" w:rsidRDefault="00250FC9" w:rsidP="00F21C64">
      <w:pPr>
        <w:spacing w:after="0" w:line="240" w:lineRule="auto"/>
      </w:pPr>
      <w:r>
        <w:separator/>
      </w:r>
    </w:p>
  </w:footnote>
  <w:footnote w:type="continuationSeparator" w:id="1">
    <w:p w:rsidR="00250FC9" w:rsidRDefault="00250FC9" w:rsidP="00F21C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C64" w:rsidRDefault="00F21C64" w:rsidP="00F21C64">
    <w:pPr>
      <w:pStyle w:val="a7"/>
      <w:jc w:val="center"/>
      <w:rPr>
        <w:rFonts w:ascii="Comic Sans MS" w:hAnsi="Comic Sans MS"/>
        <w:color w:val="365F91" w:themeColor="accent1" w:themeShade="BF"/>
        <w:sz w:val="28"/>
        <w:szCs w:val="28"/>
      </w:rPr>
    </w:pPr>
    <w:r w:rsidRPr="00F21C64">
      <w:rPr>
        <w:rFonts w:ascii="Comic Sans MS" w:hAnsi="Comic Sans MS" w:cstheme="minorHAnsi"/>
        <w:color w:val="365F91" w:themeColor="accent1" w:themeShade="BF"/>
        <w:sz w:val="28"/>
        <w:szCs w:val="28"/>
      </w:rPr>
      <w:t xml:space="preserve">© </w:t>
    </w:r>
    <w:r w:rsidRPr="00F21C64">
      <w:rPr>
        <w:rFonts w:ascii="Comic Sans MS" w:hAnsi="Comic Sans MS"/>
        <w:color w:val="365F91" w:themeColor="accent1" w:themeShade="BF"/>
        <w:sz w:val="28"/>
        <w:szCs w:val="28"/>
      </w:rPr>
      <w:t>Ишутченко  Н.Ф., учитель математики-информатики,</w:t>
    </w:r>
  </w:p>
  <w:p w:rsidR="00F21C64" w:rsidRPr="00F21C64" w:rsidRDefault="00F21C64" w:rsidP="00F21C64">
    <w:pPr>
      <w:pStyle w:val="a7"/>
      <w:jc w:val="center"/>
      <w:rPr>
        <w:rFonts w:ascii="Comic Sans MS" w:hAnsi="Comic Sans MS"/>
        <w:color w:val="365F91" w:themeColor="accent1" w:themeShade="BF"/>
        <w:sz w:val="28"/>
        <w:szCs w:val="28"/>
      </w:rPr>
    </w:pPr>
    <w:r w:rsidRPr="00F21C64">
      <w:rPr>
        <w:rFonts w:ascii="Comic Sans MS" w:hAnsi="Comic Sans MS"/>
        <w:color w:val="365F91" w:themeColor="accent1" w:themeShade="BF"/>
        <w:sz w:val="28"/>
        <w:szCs w:val="28"/>
      </w:rPr>
      <w:t>МОУ «СОШ № 5», г. Лангепас, ХМАО-Югра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A43D3"/>
    <w:multiLevelType w:val="hybridMultilevel"/>
    <w:tmpl w:val="F2F404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FA7DFA"/>
    <w:multiLevelType w:val="hybridMultilevel"/>
    <w:tmpl w:val="0EBA6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AA2E5A"/>
    <w:multiLevelType w:val="hybridMultilevel"/>
    <w:tmpl w:val="4C2EE526"/>
    <w:lvl w:ilvl="0" w:tplc="E7A894A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55D5EE8"/>
    <w:multiLevelType w:val="hybridMultilevel"/>
    <w:tmpl w:val="D7D45CC8"/>
    <w:lvl w:ilvl="0" w:tplc="36CCA56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E444A0"/>
    <w:multiLevelType w:val="hybridMultilevel"/>
    <w:tmpl w:val="0CA6B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4ADA"/>
    <w:rsid w:val="00006F8F"/>
    <w:rsid w:val="000222F4"/>
    <w:rsid w:val="00040F23"/>
    <w:rsid w:val="00062649"/>
    <w:rsid w:val="000C14B9"/>
    <w:rsid w:val="000E15AE"/>
    <w:rsid w:val="000F515D"/>
    <w:rsid w:val="00121543"/>
    <w:rsid w:val="00132B47"/>
    <w:rsid w:val="001479D0"/>
    <w:rsid w:val="0017633B"/>
    <w:rsid w:val="001B2E5B"/>
    <w:rsid w:val="001B6194"/>
    <w:rsid w:val="001E63D5"/>
    <w:rsid w:val="00216B7E"/>
    <w:rsid w:val="00236E98"/>
    <w:rsid w:val="00250FC9"/>
    <w:rsid w:val="002523CC"/>
    <w:rsid w:val="002A4EEC"/>
    <w:rsid w:val="002A66B4"/>
    <w:rsid w:val="002A781D"/>
    <w:rsid w:val="002C1EA8"/>
    <w:rsid w:val="002D73D8"/>
    <w:rsid w:val="0032418A"/>
    <w:rsid w:val="00355022"/>
    <w:rsid w:val="00364772"/>
    <w:rsid w:val="00364F2D"/>
    <w:rsid w:val="00390E3F"/>
    <w:rsid w:val="004436B5"/>
    <w:rsid w:val="00462E7D"/>
    <w:rsid w:val="0047397E"/>
    <w:rsid w:val="00477956"/>
    <w:rsid w:val="00494C57"/>
    <w:rsid w:val="004B0231"/>
    <w:rsid w:val="004B6B16"/>
    <w:rsid w:val="004B79DA"/>
    <w:rsid w:val="004E2D32"/>
    <w:rsid w:val="00534714"/>
    <w:rsid w:val="00535EC8"/>
    <w:rsid w:val="005A5610"/>
    <w:rsid w:val="005A7D60"/>
    <w:rsid w:val="005C52B9"/>
    <w:rsid w:val="005F2AB6"/>
    <w:rsid w:val="006169F2"/>
    <w:rsid w:val="00625D28"/>
    <w:rsid w:val="006454CF"/>
    <w:rsid w:val="00650BF9"/>
    <w:rsid w:val="00660F93"/>
    <w:rsid w:val="0067562A"/>
    <w:rsid w:val="00675886"/>
    <w:rsid w:val="00685DEA"/>
    <w:rsid w:val="006D45AE"/>
    <w:rsid w:val="006D6765"/>
    <w:rsid w:val="0072774C"/>
    <w:rsid w:val="007331CE"/>
    <w:rsid w:val="00746961"/>
    <w:rsid w:val="00784E45"/>
    <w:rsid w:val="007A7FFD"/>
    <w:rsid w:val="007B0A60"/>
    <w:rsid w:val="00853DF1"/>
    <w:rsid w:val="008A35EE"/>
    <w:rsid w:val="008C0E4C"/>
    <w:rsid w:val="00914227"/>
    <w:rsid w:val="00937FC0"/>
    <w:rsid w:val="009419B1"/>
    <w:rsid w:val="00962C20"/>
    <w:rsid w:val="00962DCA"/>
    <w:rsid w:val="00987044"/>
    <w:rsid w:val="009E4FA8"/>
    <w:rsid w:val="00A04492"/>
    <w:rsid w:val="00A2030D"/>
    <w:rsid w:val="00A243AA"/>
    <w:rsid w:val="00AC6240"/>
    <w:rsid w:val="00AF43D3"/>
    <w:rsid w:val="00B1150F"/>
    <w:rsid w:val="00B12E3F"/>
    <w:rsid w:val="00B1344D"/>
    <w:rsid w:val="00B13972"/>
    <w:rsid w:val="00B3672E"/>
    <w:rsid w:val="00BA37FB"/>
    <w:rsid w:val="00BD7600"/>
    <w:rsid w:val="00BF01B6"/>
    <w:rsid w:val="00C649D9"/>
    <w:rsid w:val="00C70F01"/>
    <w:rsid w:val="00CB3686"/>
    <w:rsid w:val="00CC0AB2"/>
    <w:rsid w:val="00CD776B"/>
    <w:rsid w:val="00D43FA6"/>
    <w:rsid w:val="00D47632"/>
    <w:rsid w:val="00D505D7"/>
    <w:rsid w:val="00D52668"/>
    <w:rsid w:val="00D5691F"/>
    <w:rsid w:val="00D7304A"/>
    <w:rsid w:val="00D75ED4"/>
    <w:rsid w:val="00DB4F40"/>
    <w:rsid w:val="00DC6DDE"/>
    <w:rsid w:val="00DF4F84"/>
    <w:rsid w:val="00E160E1"/>
    <w:rsid w:val="00E24ADA"/>
    <w:rsid w:val="00E64DBE"/>
    <w:rsid w:val="00EA0B49"/>
    <w:rsid w:val="00EB5A8E"/>
    <w:rsid w:val="00EB7831"/>
    <w:rsid w:val="00EC4810"/>
    <w:rsid w:val="00ED7D1C"/>
    <w:rsid w:val="00EF5B41"/>
    <w:rsid w:val="00F0125F"/>
    <w:rsid w:val="00F21C64"/>
    <w:rsid w:val="00F24AA7"/>
    <w:rsid w:val="00F61360"/>
    <w:rsid w:val="00F76C7C"/>
    <w:rsid w:val="00F77EAC"/>
    <w:rsid w:val="00F830A9"/>
    <w:rsid w:val="00F979D2"/>
    <w:rsid w:val="00FF1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#002060"/>
    </o:shapedefaults>
    <o:shapelayout v:ext="edit">
      <o:idmap v:ext="edit" data="1"/>
      <o:rules v:ext="edit"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6F8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06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6F8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9E4FA8"/>
  </w:style>
  <w:style w:type="character" w:customStyle="1" w:styleId="apple-converted-space">
    <w:name w:val="apple-converted-space"/>
    <w:basedOn w:val="a0"/>
    <w:rsid w:val="00962DCA"/>
  </w:style>
  <w:style w:type="character" w:styleId="a6">
    <w:name w:val="Hyperlink"/>
    <w:basedOn w:val="a0"/>
    <w:uiPriority w:val="99"/>
    <w:unhideWhenUsed/>
    <w:rsid w:val="00F979D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21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21C64"/>
  </w:style>
  <w:style w:type="paragraph" w:styleId="a9">
    <w:name w:val="footer"/>
    <w:basedOn w:val="a"/>
    <w:link w:val="aa"/>
    <w:uiPriority w:val="99"/>
    <w:semiHidden/>
    <w:unhideWhenUsed/>
    <w:rsid w:val="00F21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21C64"/>
  </w:style>
  <w:style w:type="character" w:styleId="ab">
    <w:name w:val="Placeholder Text"/>
    <w:basedOn w:val="a0"/>
    <w:uiPriority w:val="99"/>
    <w:semiHidden/>
    <w:rsid w:val="00D505D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</cp:lastModifiedBy>
  <cp:revision>25</cp:revision>
  <dcterms:created xsi:type="dcterms:W3CDTF">2011-04-25T15:45:00Z</dcterms:created>
  <dcterms:modified xsi:type="dcterms:W3CDTF">2011-09-07T17:07:00Z</dcterms:modified>
</cp:coreProperties>
</file>